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68" w:rsidRPr="00A64368" w:rsidRDefault="00A64368" w:rsidP="00A64368">
      <w:pPr>
        <w:jc w:val="center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 xml:space="preserve">                                                                                      </w:t>
      </w:r>
      <w:r w:rsidR="00141B94">
        <w:rPr>
          <w:rFonts w:ascii="Times New Roman" w:hAnsi="Times New Roman"/>
          <w:bCs/>
          <w:szCs w:val="28"/>
          <w:lang w:val="uk-UA"/>
        </w:rPr>
        <w:t xml:space="preserve">                       </w:t>
      </w:r>
      <w:r w:rsidRPr="00A64368">
        <w:rPr>
          <w:rFonts w:ascii="Times New Roman" w:hAnsi="Times New Roman"/>
          <w:bCs/>
          <w:szCs w:val="28"/>
          <w:lang w:val="uk-UA"/>
        </w:rPr>
        <w:t>Додаток</w:t>
      </w:r>
      <w:r>
        <w:rPr>
          <w:rFonts w:ascii="Times New Roman" w:hAnsi="Times New Roman"/>
          <w:bCs/>
          <w:szCs w:val="28"/>
          <w:lang w:val="uk-UA"/>
        </w:rPr>
        <w:t xml:space="preserve"> 1</w:t>
      </w:r>
    </w:p>
    <w:p w:rsidR="00A64368" w:rsidRDefault="00A64368" w:rsidP="00A64368">
      <w:pPr>
        <w:jc w:val="center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 xml:space="preserve">                                                                                                                    </w:t>
      </w:r>
      <w:r w:rsidR="00141B94">
        <w:rPr>
          <w:rFonts w:ascii="Times New Roman" w:hAnsi="Times New Roman"/>
          <w:bCs/>
          <w:szCs w:val="28"/>
          <w:lang w:val="uk-UA"/>
        </w:rPr>
        <w:t xml:space="preserve">                        </w:t>
      </w:r>
      <w:r w:rsidR="0060452C">
        <w:rPr>
          <w:rFonts w:ascii="Times New Roman" w:hAnsi="Times New Roman"/>
          <w:bCs/>
          <w:szCs w:val="28"/>
          <w:lang w:val="uk-UA"/>
        </w:rPr>
        <w:t xml:space="preserve"> </w:t>
      </w:r>
      <w:r w:rsidRPr="00A64368">
        <w:rPr>
          <w:rFonts w:ascii="Times New Roman" w:hAnsi="Times New Roman"/>
          <w:bCs/>
          <w:szCs w:val="28"/>
          <w:lang w:val="uk-UA"/>
        </w:rPr>
        <w:t>до рішення сесії міської ради</w:t>
      </w:r>
    </w:p>
    <w:p w:rsidR="00A64368" w:rsidRPr="00141B94" w:rsidRDefault="00A64368" w:rsidP="00A64368">
      <w:pPr>
        <w:jc w:val="center"/>
        <w:rPr>
          <w:rFonts w:ascii="Times New Roman" w:hAnsi="Times New Roman"/>
          <w:bCs/>
          <w:szCs w:val="28"/>
          <w:u w:val="single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 xml:space="preserve">                                                                                                                    </w:t>
      </w:r>
      <w:r w:rsidR="00141B94">
        <w:rPr>
          <w:rFonts w:ascii="Times New Roman" w:hAnsi="Times New Roman"/>
          <w:bCs/>
          <w:szCs w:val="28"/>
          <w:lang w:val="uk-UA"/>
        </w:rPr>
        <w:t xml:space="preserve">                              </w:t>
      </w:r>
      <w:r w:rsidR="00141B94" w:rsidRPr="00141B94">
        <w:rPr>
          <w:rFonts w:ascii="Times New Roman" w:hAnsi="Times New Roman"/>
          <w:bCs/>
          <w:szCs w:val="28"/>
          <w:u w:val="single"/>
          <w:lang w:val="uk-UA"/>
        </w:rPr>
        <w:t>«15</w:t>
      </w:r>
      <w:r w:rsidRPr="00141B94">
        <w:rPr>
          <w:rFonts w:ascii="Times New Roman" w:hAnsi="Times New Roman"/>
          <w:bCs/>
          <w:szCs w:val="28"/>
          <w:u w:val="single"/>
          <w:lang w:val="uk-UA"/>
        </w:rPr>
        <w:t xml:space="preserve">» </w:t>
      </w:r>
      <w:r w:rsidR="00141B94" w:rsidRPr="00141B94">
        <w:rPr>
          <w:rFonts w:ascii="Times New Roman" w:hAnsi="Times New Roman"/>
          <w:bCs/>
          <w:szCs w:val="28"/>
          <w:u w:val="single"/>
          <w:lang w:val="uk-UA"/>
        </w:rPr>
        <w:t>вересня 2</w:t>
      </w:r>
      <w:r w:rsidRPr="00141B94">
        <w:rPr>
          <w:rFonts w:ascii="Times New Roman" w:hAnsi="Times New Roman"/>
          <w:bCs/>
          <w:szCs w:val="28"/>
          <w:u w:val="single"/>
          <w:lang w:val="uk-UA"/>
        </w:rPr>
        <w:t xml:space="preserve">022 </w:t>
      </w:r>
      <w:r w:rsidRPr="005B55B9">
        <w:rPr>
          <w:rFonts w:ascii="Times New Roman" w:hAnsi="Times New Roman"/>
          <w:bCs/>
          <w:szCs w:val="28"/>
          <w:u w:val="single"/>
          <w:lang w:val="uk-UA"/>
        </w:rPr>
        <w:t>рік №</w:t>
      </w:r>
      <w:r w:rsidR="00BB7A95" w:rsidRPr="005B55B9">
        <w:rPr>
          <w:rFonts w:ascii="Times New Roman" w:hAnsi="Times New Roman"/>
          <w:bCs/>
          <w:szCs w:val="28"/>
          <w:u w:val="single"/>
          <w:lang w:val="uk-UA"/>
        </w:rPr>
        <w:t xml:space="preserve"> </w:t>
      </w:r>
      <w:r w:rsidR="00BB7A95" w:rsidRPr="005B55B9">
        <w:rPr>
          <w:rFonts w:ascii="Times New Roman" w:hAnsi="Times New Roman"/>
          <w:szCs w:val="28"/>
          <w:u w:val="single"/>
          <w:lang w:val="uk-UA"/>
        </w:rPr>
        <w:t>0</w:t>
      </w:r>
      <w:r w:rsidR="00141B94" w:rsidRPr="005B55B9">
        <w:rPr>
          <w:rFonts w:ascii="Times New Roman" w:hAnsi="Times New Roman"/>
          <w:szCs w:val="28"/>
          <w:u w:val="single"/>
          <w:lang w:val="uk-UA"/>
        </w:rPr>
        <w:t>6</w:t>
      </w:r>
      <w:r w:rsidR="00BB7A95" w:rsidRPr="005B55B9">
        <w:rPr>
          <w:rFonts w:ascii="Times New Roman" w:hAnsi="Times New Roman"/>
          <w:szCs w:val="28"/>
          <w:u w:val="single"/>
        </w:rPr>
        <w:t>-37-VII</w:t>
      </w:r>
    </w:p>
    <w:p w:rsidR="00881502" w:rsidRDefault="00881502" w:rsidP="00A64368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881502" w:rsidRDefault="00881502" w:rsidP="00A64368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A64368" w:rsidRPr="00C84616" w:rsidRDefault="00A64368" w:rsidP="00A64368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C84616">
        <w:rPr>
          <w:rFonts w:ascii="Times New Roman" w:hAnsi="Times New Roman"/>
          <w:b/>
          <w:bCs/>
          <w:szCs w:val="28"/>
          <w:lang w:val="uk-UA"/>
        </w:rPr>
        <w:t>VI</w:t>
      </w:r>
      <w:r>
        <w:rPr>
          <w:rFonts w:ascii="Times New Roman" w:hAnsi="Times New Roman"/>
          <w:b/>
          <w:bCs/>
          <w:szCs w:val="28"/>
          <w:lang w:val="uk-UA"/>
        </w:rPr>
        <w:t>І</w:t>
      </w:r>
      <w:r w:rsidRPr="00C84616">
        <w:rPr>
          <w:rFonts w:ascii="Times New Roman" w:hAnsi="Times New Roman"/>
          <w:b/>
          <w:bCs/>
          <w:szCs w:val="28"/>
          <w:lang w:val="uk-UA"/>
        </w:rPr>
        <w:t>I. Напрями діяльності та заходи Програми</w:t>
      </w:r>
    </w:p>
    <w:p w:rsidR="00A64368" w:rsidRPr="00C84616" w:rsidRDefault="00A64368" w:rsidP="00A64368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842"/>
        <w:gridCol w:w="4536"/>
        <w:gridCol w:w="2977"/>
        <w:gridCol w:w="851"/>
        <w:gridCol w:w="708"/>
        <w:gridCol w:w="1843"/>
        <w:gridCol w:w="2477"/>
      </w:tblGrid>
      <w:tr w:rsidR="00A64368" w:rsidRPr="00C84616" w:rsidTr="000659D2">
        <w:trPr>
          <w:trHeight w:val="23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Строк </w:t>
            </w:r>
            <w:proofErr w:type="spellStart"/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виконан-ня</w:t>
            </w:r>
            <w:proofErr w:type="spellEnd"/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заходу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Джерела </w:t>
            </w:r>
            <w:proofErr w:type="spellStart"/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фінансу-вання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Орієнтовні обсяги фінансування (вартість), тис. гривень, у тому числі:</w:t>
            </w:r>
          </w:p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2021 рік</w:t>
            </w:r>
          </w:p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2022 рік</w:t>
            </w:r>
          </w:p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2023 рік</w:t>
            </w:r>
          </w:p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2024 рік</w:t>
            </w:r>
          </w:p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Очікуваний результат</w:t>
            </w:r>
          </w:p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(в натуральних вимірниках)</w:t>
            </w:r>
          </w:p>
        </w:tc>
      </w:tr>
      <w:tr w:rsidR="00A64368" w:rsidRPr="00C84616" w:rsidTr="000659D2">
        <w:trPr>
          <w:trHeight w:val="2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</w:tr>
      <w:tr w:rsidR="00A64368" w:rsidRPr="00C84616" w:rsidTr="000659D2">
        <w:trPr>
          <w:trHeight w:val="155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громадянської позиції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Проведення та участь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міжнародних, всеукраїнських, регіональних та міських акціях, іграх конкурсах, засіданнях за круглим столом, дебатах, семінарах (тренінгах), конференціях, форумах, фестивалях тощо з метою посилення профілактики правопорушень у процесі підвищення рівня правових знань, правової культури та правової поведінки молоді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Збільшення кількості молоді, залученої як до розробки та організації, так і до участі у заходах та проектах, спрямованих на національно-патріотичне виховання та підвищення рівня громадянської свідомості молоді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Широке використання у встановленому чинним законодавством порядку під час проведення масових заходів державної символіки України з метою виховання у молоді поваги до державних символів України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Формування у молоді почуття </w:t>
            </w:r>
            <w:r w:rsidRPr="00C846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>патріотизму, духовності, моральності та загальнолюдських життєвих принципів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Здійснення заходів, спрямованих на залучення молоді до ознайомлення та роботи в органах місцевого самоврядування, проведення відповідного стажування, інформування, консультування тощо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Налагодження ефективної співпраці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Участь у засіданні Київської обласної молодіжної громадської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a3"/>
              <w:tabs>
                <w:tab w:val="left" w:pos="4440"/>
                <w:tab w:val="left" w:pos="5040"/>
              </w:tabs>
              <w:spacing w:before="0" w:beforeAutospacing="0" w:after="0" w:afterAutospacing="0"/>
              <w:rPr>
                <w:noProof/>
                <w:lang w:val="uk-UA"/>
              </w:rPr>
            </w:pPr>
            <w:r w:rsidRPr="00C84616">
              <w:rPr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Налагодження ефективної співпраці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Проведення </w:t>
            </w:r>
            <w:proofErr w:type="spellStart"/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кординаційних</w:t>
            </w:r>
            <w:proofErr w:type="spellEnd"/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рад з питань молодіжної політки. Проведення засідань молодіжної ради  Переяславської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a3"/>
              <w:tabs>
                <w:tab w:val="left" w:pos="4440"/>
                <w:tab w:val="left" w:pos="5040"/>
              </w:tabs>
              <w:spacing w:before="0" w:beforeAutospacing="0" w:after="0" w:afterAutospacing="0"/>
              <w:rPr>
                <w:noProof/>
                <w:lang w:val="uk-UA"/>
              </w:rPr>
            </w:pPr>
            <w:r w:rsidRPr="00C84616">
              <w:rPr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</w:t>
            </w:r>
            <w:r w:rsidRPr="00C84616">
              <w:rPr>
                <w:lang w:val="uk-UA"/>
              </w:rPr>
              <w:lastRenderedPageBreak/>
              <w:t>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Визначення першочергових питань, які спрямовані на реалізацію молодіжної політики Переяславщини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Національно-патріотичне виховання молоді, популяризація національної культури</w:t>
            </w: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, ф</w:t>
            </w:r>
            <w:r>
              <w:rPr>
                <w:rFonts w:ascii="Times New Roman" w:hAnsi="Times New Roman"/>
                <w:sz w:val="24"/>
                <w:lang w:eastAsia="uk-UA"/>
              </w:rPr>
              <w:t>ормування української громадянської ідентичності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Проведення серед молоді акцій, вишколів, наметових таборів, походів, зборів-походів, військово-спортивних ігор, змагань,  акцій та інших заходів спрямованих на популяризацію строкової військової служби, військової служби за контрактом та вступу до вищих військових начальних закладів; формування здорового способу життя; навчання з першої медичної допомоги та військово-тактичної медицини.</w:t>
            </w:r>
          </w:p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 (Військово-патріотична спортивна гра "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Сокіл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>Джура")</w:t>
            </w:r>
          </w:p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освіти міської ради, відділ культури та туризму міської ради, Переяслав-Хмельницький міський об’єднаний військовий комісаріат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2021 рік – 4000 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  <w:r w:rsidR="0010010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1350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5000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Підвищення престижу служби у Лавах Збройних Сил України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Проведення міських, підтримка та участь у обласних фестивалях, конкурсах, майстер-класах, пленерах, наметових таборах, зльотах, походах та інших заходах різних форматів, спрямованих на формування ціннісних орієнтирів молоді, створення умов для творчого і духовного розвитку молоді, її інтелектуального самовдосконалення,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формування патріотичної свідомості молоді, любові до українського народу, його історії, Української Держави, рідної землі, родини, гордості за її минуле і сучасне на прикладах  героїчної історії українського народу та кращих зразків культурної спадщини; відновлення і вшанування національної пам’яті, популяризації української культури і народних традицій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культури, молоді, спорту та охорони здоров’я виконавчого комітету Переяславської міської ради, відділ освіти міської ради, відділ культури та туризму міської ради, Переяслав-Хмельницький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міський об’єднаний військовий комісаріат,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2021 рік – 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  <w:r w:rsidR="00100100">
              <w:rPr>
                <w:rFonts w:ascii="Times New Roman" w:hAnsi="Times New Roman"/>
                <w:sz w:val="24"/>
                <w:szCs w:val="24"/>
                <w:lang w:val="uk-UA" w:eastAsia="en-US"/>
              </w:rPr>
              <w:t>1</w:t>
            </w: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5000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Підвищення рівня зацікавленості та обізнаності молоді щодо духовно – культурної спадщини України та рідного краю. 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Проведення заходів щодо формування та підвищення рівня знань, умінь та навичок дітей та молоді щодо громадянської відповідальності, громадської активності та зокрема екологічного виховання молоді.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освіти міської ради,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2021 рік – 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Створення умов для скоординованої співпраці та напрацювання спільного бачення представників органів державної  влади, закладів, підприємств, установ та інститутів громадянського суспільства в напрямку подальшої ефективної діяльності з національно-патріотичного виховання дітей та молоді району.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Проведення наукових конференцій, теоретичних та практичних семінарів, інших освітньо-виховних, інформаційно-методичних та просвітницьких заходів спрямованих на відновлення й відкриття закритих сторінок історії України та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lastRenderedPageBreak/>
              <w:t>видатних особистостей українського державотворення, відновлення та виховання історичної пам’яті.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культури, молоді, спорту та охорони здоров’я виконавчого комітету Переяславської міської ради, відділ освіти міської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ради, відділ культури та туризму міської ради, Переяслав-Хмельницький міський об’єднаний військовий комісаріат,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 рік – 2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2000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Узагальнення існуючої бази теоретичних знань та надбань щодо єдиного підходу до трактування історії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lastRenderedPageBreak/>
              <w:t>України та рідного краю.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Проведення заходів приурочених до визначних та пам’ятних дат української історії: </w:t>
            </w:r>
          </w:p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День Соборності України, День пам’яті героїв Крут, День перемоги, День незалежності України, День Гідності та Свободи;  Дня Героїв Небесної сотні,  День українського козацтва; Дня Збройних Сил України; Дня Революції Гідності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відділ культури та туризму міської ради, Переяслав-Хмельницький міський об’єднаний військовий комісаріат,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2021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2500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Виховання у молоді шанобливого ставлення до визначних та пам’ятних дат української історії</w:t>
            </w:r>
          </w:p>
        </w:tc>
      </w:tr>
      <w:tr w:rsidR="00A64368" w:rsidRPr="00C84616" w:rsidTr="000659D2">
        <w:trPr>
          <w:trHeight w:val="2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Проведення заходів з метою виховання у молоді правової культури, поваги до Конституції України, законів України, державних символів – Герба, Прапора, Гімну України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служб для сім’ї, дітей та молоді, відділ культури та туризму міської ради, Переяслав-Хмельницький міський об’єднаний військовий комісаріат,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2021 рік – 1000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1200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1200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1500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Виховання у молоді шанобливого ставлення до державних символів України</w:t>
            </w:r>
          </w:p>
        </w:tc>
      </w:tr>
      <w:tr w:rsidR="00A64368" w:rsidRPr="00C84616" w:rsidTr="000659D2">
        <w:trPr>
          <w:trHeight w:val="2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Сприяти діяльності установ, організацій,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інститутів громадянського суспільства,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>клубів, осередків громадської активності та реалізації заходів і програм спрямованих на патріотичне виховання молоді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(захід «Дніпро Ревучий)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2021 рік – 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4500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5000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рівня взаємодії влади з громадськістю</w:t>
            </w:r>
          </w:p>
        </w:tc>
      </w:tr>
      <w:tr w:rsidR="00A64368" w:rsidRPr="00C84616" w:rsidTr="000659D2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lang w:eastAsia="uk-UA"/>
              </w:rPr>
              <w:t>Проект «Родинне свято «Козацькому роду нема переводу»</w:t>
            </w:r>
            <w:r>
              <w:rPr>
                <w:rFonts w:ascii="Times New Roman" w:hAnsi="Times New Roman"/>
                <w:sz w:val="24"/>
                <w:lang w:eastAsia="uk-UA"/>
              </w:rPr>
              <w:t xml:space="preserve">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(тривалість 4 дні, 3 ночівлі, кількість учасників: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2022 рік – 50 осіб,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2023 рік  –75 осіб,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2024 рік  -100 осіб)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Заходи:</w:t>
            </w:r>
          </w:p>
          <w:p w:rsidR="00A64368" w:rsidRDefault="00A64368" w:rsidP="00A64368">
            <w:pPr>
              <w:pStyle w:val="a4"/>
              <w:numPr>
                <w:ilvl w:val="0"/>
                <w:numId w:val="1"/>
              </w:numPr>
              <w:spacing w:before="0"/>
              <w:ind w:left="406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Мінітаборування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 xml:space="preserve"> «Козацький постій»</w:t>
            </w:r>
          </w:p>
          <w:p w:rsidR="00A64368" w:rsidRDefault="00A64368" w:rsidP="00A64368">
            <w:pPr>
              <w:pStyle w:val="a4"/>
              <w:numPr>
                <w:ilvl w:val="0"/>
                <w:numId w:val="1"/>
              </w:numPr>
              <w:spacing w:before="0"/>
              <w:ind w:left="406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Козацькі забави «Здорова сім’я – здорова нація»</w:t>
            </w:r>
          </w:p>
          <w:p w:rsidR="00A64368" w:rsidRDefault="00A64368" w:rsidP="00A64368">
            <w:pPr>
              <w:pStyle w:val="a4"/>
              <w:numPr>
                <w:ilvl w:val="0"/>
                <w:numId w:val="1"/>
              </w:numPr>
              <w:spacing w:before="0"/>
              <w:ind w:left="406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Автобусна екскурсія «До Шевченка – на пораду»</w:t>
            </w:r>
          </w:p>
          <w:p w:rsidR="00A64368" w:rsidRDefault="00A64368" w:rsidP="00A64368">
            <w:pPr>
              <w:pStyle w:val="a4"/>
              <w:numPr>
                <w:ilvl w:val="0"/>
                <w:numId w:val="1"/>
              </w:numPr>
              <w:spacing w:before="0"/>
              <w:ind w:left="406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Акція «Шана чину Героїв України»</w:t>
            </w:r>
          </w:p>
          <w:p w:rsidR="00A64368" w:rsidRPr="00C84616" w:rsidRDefault="00A64368" w:rsidP="00065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Мінітаборування «Тарасова Ніч»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 освіти міської ради,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  <w:r w:rsidR="00910E45">
              <w:rPr>
                <w:rFonts w:ascii="Times New Roman" w:hAnsi="Times New Roman"/>
                <w:sz w:val="24"/>
                <w:szCs w:val="24"/>
                <w:lang w:val="uk-UA" w:eastAsia="en-US"/>
              </w:rPr>
              <w:t>10</w:t>
            </w: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7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eastAsia="Times New Roman" w:hAnsi="Times New Roman"/>
                <w:b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uk-UA"/>
              </w:rPr>
              <w:t>Проект «Мобільність молоді Переяславщини»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eastAsia="Times New Roman" w:hAnsi="Times New Roman"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lang w:eastAsia="uk-UA"/>
              </w:rPr>
              <w:t>Заходи:</w:t>
            </w:r>
          </w:p>
          <w:p w:rsidR="00A64368" w:rsidRDefault="00A64368" w:rsidP="00A64368">
            <w:pPr>
              <w:pStyle w:val="a4"/>
              <w:numPr>
                <w:ilvl w:val="0"/>
                <w:numId w:val="2"/>
              </w:numPr>
              <w:spacing w:before="0"/>
              <w:ind w:left="406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lastRenderedPageBreak/>
              <w:t xml:space="preserve">Автобусно-пішохідна екскурсія «Мандри </w:t>
            </w: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Сіверщиною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>» (тривалість 3дні, 2 ночівлі в наметовому таборі, кількість учасників – до 30 осіб)</w:t>
            </w:r>
          </w:p>
          <w:p w:rsidR="00A64368" w:rsidRDefault="00A64368" w:rsidP="00A64368">
            <w:pPr>
              <w:pStyle w:val="a4"/>
              <w:numPr>
                <w:ilvl w:val="0"/>
                <w:numId w:val="2"/>
              </w:numPr>
              <w:spacing w:before="0"/>
              <w:ind w:left="406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Водна екскурсійна мандрівка «</w:t>
            </w: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Трахтемирів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 xml:space="preserve"> – край козацький» в рамках заходу «Дніпро Ревучий» тривалість 3дні, 2 ночівлі в наметовому таборі, кількість учасників – до 30 осіб)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культури, молоді, спорту та охорони здоров’я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виконавчого комітету Переяславської міської ради,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міської ради,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  <w:r w:rsidR="00910E45">
              <w:rPr>
                <w:rFonts w:ascii="Times New Roman" w:hAnsi="Times New Roman"/>
                <w:sz w:val="24"/>
                <w:szCs w:val="24"/>
                <w:lang w:val="uk-UA" w:eastAsia="en-US"/>
              </w:rPr>
              <w:t>10</w:t>
            </w: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b/>
                <w:sz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lang w:eastAsia="uk-UA"/>
              </w:rPr>
              <w:t>Проект «Сурми Звитяги»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Заходи: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eastAsia="Times New Roman" w:hAnsi="Times New Roman"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lang w:eastAsia="uk-UA"/>
              </w:rPr>
              <w:t>Переяславський відбірковий етап патріотичного фестивалю мистецтв           « Сурми Звитяги»,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eastAsia="Times New Roman" w:hAnsi="Times New Roman"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lang w:eastAsia="uk-UA"/>
              </w:rPr>
              <w:t>кількість учасників: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eastAsia="Times New Roman" w:hAnsi="Times New Roman"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lang w:eastAsia="uk-UA"/>
              </w:rPr>
              <w:t xml:space="preserve"> у 2022 році – 50 осіб,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eastAsia="Times New Roman" w:hAnsi="Times New Roman"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lang w:eastAsia="uk-UA"/>
              </w:rPr>
              <w:t xml:space="preserve">2023 – 100 осіб,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b/>
                <w:sz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lang w:eastAsia="uk-UA"/>
              </w:rPr>
              <w:t xml:space="preserve">2024 – 150 осіб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міської ради,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  <w:r w:rsidR="00910E45">
              <w:rPr>
                <w:rFonts w:ascii="Times New Roman" w:hAnsi="Times New Roman"/>
                <w:sz w:val="24"/>
                <w:szCs w:val="24"/>
                <w:lang w:val="uk-UA" w:eastAsia="en-US"/>
              </w:rPr>
              <w:t>10</w:t>
            </w: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3.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Військово-патріотичне виховання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lang w:eastAsia="uk-UA"/>
              </w:rPr>
              <w:t>Проект "Всеукраїнська дитячо-юнацька військово-патріотична гра “Сокіл” (“Джура”)</w:t>
            </w:r>
            <w:r>
              <w:rPr>
                <w:rFonts w:ascii="Times New Roman" w:hAnsi="Times New Roman"/>
                <w:sz w:val="24"/>
                <w:lang w:eastAsia="uk-UA"/>
              </w:rPr>
              <w:t xml:space="preserve">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Заходи:</w:t>
            </w:r>
          </w:p>
          <w:p w:rsidR="00A64368" w:rsidRDefault="00A64368" w:rsidP="000659D2">
            <w:pPr>
              <w:pStyle w:val="a4"/>
              <w:spacing w:before="0"/>
              <w:ind w:left="406" w:firstLine="0"/>
              <w:rPr>
                <w:rFonts w:ascii="Times New Roman" w:hAnsi="Times New Roman"/>
                <w:sz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Джамборі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 xml:space="preserve"> «Джура – </w:t>
            </w: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Фест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>» (учасники: джури середньої вікової групи, наметове таборування, тривалість 3 дні, 2 ночівлі, кількість учасників – до 100 осіб 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міської ради,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E52" w:rsidRDefault="000E4E52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="00A64368"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</w:p>
          <w:p w:rsidR="00A64368" w:rsidRPr="00C84616" w:rsidRDefault="000E4E52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10 </w:t>
            </w:r>
            <w:r w:rsidR="00A64368"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4.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Формування науково-методологічних і методичних засад національно-патріотичного </w:t>
            </w:r>
            <w:r>
              <w:rPr>
                <w:rFonts w:ascii="Times New Roman" w:hAnsi="Times New Roman"/>
                <w:sz w:val="24"/>
                <w:lang w:eastAsia="uk-UA"/>
              </w:rPr>
              <w:lastRenderedPageBreak/>
              <w:t>виховання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b/>
                <w:sz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lang w:eastAsia="uk-UA"/>
              </w:rPr>
              <w:lastRenderedPageBreak/>
              <w:t>Проект «Переяславська школа підготовки фахівців з НПВ і гри «Джура»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Заходи:</w:t>
            </w:r>
          </w:p>
          <w:p w:rsidR="00A64368" w:rsidRDefault="00A64368" w:rsidP="00A64368">
            <w:pPr>
              <w:pStyle w:val="a4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b/>
                <w:sz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Тренінг-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 xml:space="preserve"> семінар для </w:t>
            </w:r>
            <w:proofErr w:type="spellStart"/>
            <w:r>
              <w:rPr>
                <w:rFonts w:ascii="Times New Roman" w:hAnsi="Times New Roman"/>
                <w:sz w:val="24"/>
                <w:lang w:eastAsia="uk-UA"/>
              </w:rPr>
              <w:t>виховників</w:t>
            </w:r>
            <w:proofErr w:type="spellEnd"/>
            <w:r>
              <w:rPr>
                <w:rFonts w:ascii="Times New Roman" w:hAnsi="Times New Roman"/>
                <w:sz w:val="24"/>
                <w:lang w:eastAsia="uk-UA"/>
              </w:rPr>
              <w:t xml:space="preserve"> джур ( 2 дні, 20 осіб) </w:t>
            </w:r>
          </w:p>
          <w:p w:rsidR="00A64368" w:rsidRDefault="00A64368" w:rsidP="00A64368">
            <w:pPr>
              <w:pStyle w:val="a4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b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Польовий вишкіл для </w:t>
            </w:r>
            <w:r>
              <w:rPr>
                <w:rFonts w:ascii="Times New Roman" w:hAnsi="Times New Roman"/>
                <w:sz w:val="24"/>
                <w:lang w:eastAsia="uk-UA"/>
              </w:rPr>
              <w:lastRenderedPageBreak/>
              <w:t>організаторів курінних таборів (3 дні, 20 осіб)</w:t>
            </w:r>
          </w:p>
          <w:p w:rsidR="00A64368" w:rsidRDefault="00A64368" w:rsidP="00A64368">
            <w:pPr>
              <w:pStyle w:val="a4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b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Навчальний семінар для ройових і курінних (1 день, 30 осіб)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культури, молоді, спорту та охорони здоров’я виконавчого комітету Переяславської міської ради, інститути громадянського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  <w:r w:rsidR="00910E45">
              <w:rPr>
                <w:rFonts w:ascii="Times New Roman" w:hAnsi="Times New Roman"/>
                <w:sz w:val="24"/>
                <w:szCs w:val="24"/>
                <w:lang w:val="uk-UA" w:eastAsia="en-US"/>
              </w:rPr>
              <w:t>10</w:t>
            </w: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 xml:space="preserve"> 5.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 Підтримка та співпраця органів місцевого самоврядування з інститутами громадянського суспільства щодо національно-патріотичного виховання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1. Організація та забезпечення діяльності Координаційної ради з питань національно-патріотичного виховання при виконавчому комітеті Переяславської міської ради;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>2. Організація та забезпечення діяльності Переяславського  міського  постійно діючого штабу;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Всеукраїнської дитячо-юнацької військово-патріотичної гри “Сокіл” (“Джура”);  </w:t>
            </w:r>
          </w:p>
          <w:p w:rsidR="00A64368" w:rsidRDefault="00A64368" w:rsidP="000659D2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  <w:lang w:eastAsia="uk-UA"/>
              </w:rPr>
              <w:t xml:space="preserve">3. Збори активістів Переяславщини  з національно-патріотичного виховання та організації гри  «Джура».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 освіти міської ради,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інститути громадянського суспільства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3500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13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Популяризація та утвердження здорового і безпечного способу життя та культури здоров’я серед молоді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Підтримка та проведення міжнародних, всеукраїнських, регіональних та місцевих семінарів, тренінгів, форумів, змагань, спортивних ігор, ліг,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марафонів,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>турнірів, байдаркових сплавів; популяризація альтернативних форм відпочинку дітей та молоді; сприяння популяризації масових видів спорту, розвитку та підтримці нетрадиційних, вуличних видів спорту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(змагань, велопробігів,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екскурсної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діяльності) (</w:t>
            </w:r>
            <w:r w:rsidRPr="00C84616">
              <w:rPr>
                <w:rFonts w:ascii="Times New Roman" w:hAnsi="Times New Roman"/>
                <w:bCs/>
                <w:sz w:val="24"/>
                <w:szCs w:val="24"/>
              </w:rPr>
              <w:t>Міжнародні змагання</w:t>
            </w: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з тріатлону «</w:t>
            </w:r>
            <w:r w:rsidRPr="00C84616">
              <w:rPr>
                <w:rFonts w:ascii="Times New Roman" w:hAnsi="Times New Roman"/>
                <w:bCs/>
                <w:sz w:val="24"/>
                <w:szCs w:val="24"/>
              </w:rPr>
              <w:t>Слов'янська хвиля</w:t>
            </w: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Pr="00C84616">
              <w:rPr>
                <w:rFonts w:ascii="Times New Roman" w:hAnsi="Times New Roman"/>
                <w:bCs/>
                <w:sz w:val="24"/>
                <w:szCs w:val="24"/>
              </w:rPr>
              <w:t>Селфі</w:t>
            </w: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C84616">
              <w:rPr>
                <w:rFonts w:ascii="Times New Roman" w:hAnsi="Times New Roman"/>
                <w:bCs/>
                <w:sz w:val="24"/>
                <w:szCs w:val="24"/>
              </w:rPr>
              <w:t>марафон</w:t>
            </w: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Підвищення зацікавленості молоді до збереження власного здоров’я</w:t>
            </w:r>
          </w:p>
        </w:tc>
      </w:tr>
      <w:tr w:rsidR="00A64368" w:rsidRPr="00C84616" w:rsidTr="000659D2">
        <w:trPr>
          <w:trHeight w:val="11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Default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84616">
              <w:rPr>
                <w:rFonts w:ascii="Times New Roman" w:hAnsi="Times New Roman" w:cs="Times New Roman"/>
                <w:lang w:val="uk-UA"/>
              </w:rPr>
              <w:t xml:space="preserve">Забезпечувати проведення профілактичних лекцій, бесід, тренінгів, </w:t>
            </w:r>
            <w:r w:rsidRPr="00C84616">
              <w:rPr>
                <w:rFonts w:ascii="Times New Roman" w:hAnsi="Times New Roman" w:cs="Times New Roman"/>
                <w:lang w:val="uk-UA"/>
              </w:rPr>
              <w:lastRenderedPageBreak/>
              <w:t xml:space="preserve">круглих столів, акцій, інформаційно-освітніх форумів,конкурсів, </w:t>
            </w:r>
            <w:proofErr w:type="spellStart"/>
            <w:r w:rsidRPr="00C84616">
              <w:rPr>
                <w:rFonts w:ascii="Times New Roman" w:hAnsi="Times New Roman" w:cs="Times New Roman"/>
                <w:lang w:val="uk-UA"/>
              </w:rPr>
              <w:t>флеш-мобів</w:t>
            </w:r>
            <w:proofErr w:type="spellEnd"/>
            <w:r w:rsidRPr="00C84616">
              <w:rPr>
                <w:rFonts w:ascii="Times New Roman" w:hAnsi="Times New Roman" w:cs="Times New Roman"/>
                <w:lang w:val="uk-UA"/>
              </w:rPr>
              <w:t>, конференцій та інших заходів спрямованих на популяризацію та утвердження здорового способу життя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культури, молоді, спорту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>2023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2000</w:t>
            </w:r>
          </w:p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Підвищення зацікавленості молоді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до збереження власного здоров’я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Default"/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>Проведення заходів для молоді, у тому числі для учнівської та студентської молоді, з питань профілактики туберкульозу, ВІЛ/</w:t>
            </w:r>
            <w:proofErr w:type="spellStart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>СНІДу</w:t>
            </w:r>
            <w:proofErr w:type="spellEnd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 xml:space="preserve">, вживання алкоголю, наркотиків та </w:t>
            </w:r>
            <w:proofErr w:type="spellStart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>тютюнопаління</w:t>
            </w:r>
            <w:proofErr w:type="spellEnd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 xml:space="preserve"> (Всесвітній день боротьби зі зловживанням наркотиків, Всесвітній день боротьби зі </w:t>
            </w:r>
            <w:proofErr w:type="spellStart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>СНІДом</w:t>
            </w:r>
            <w:proofErr w:type="spellEnd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 xml:space="preserve">, Всесвітній день боротьби з </w:t>
            </w:r>
            <w:proofErr w:type="spellStart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>тютюнопалінням</w:t>
            </w:r>
            <w:proofErr w:type="spellEnd"/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1000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Підвищення рівня інформованості молоді щодо захворювань, які передаються статевим шляхом, та нанесення шкоди здоров’ю при вживані алкоголю, наркотиків та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тютюнопаління</w:t>
            </w:r>
            <w:proofErr w:type="spellEnd"/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Default"/>
              <w:spacing w:after="0" w:line="240" w:lineRule="auto"/>
              <w:rPr>
                <w:rFonts w:ascii="Times New Roman" w:hAnsi="Times New Roman" w:cs="Times New Roman"/>
                <w:color w:val="auto"/>
                <w:lang w:val="uk-UA" w:eastAsia="ru-RU"/>
              </w:rPr>
            </w:pPr>
            <w:r w:rsidRPr="00C84616">
              <w:rPr>
                <w:rFonts w:ascii="Times New Roman" w:hAnsi="Times New Roman" w:cs="Times New Roman"/>
                <w:lang w:val="uk-UA"/>
              </w:rPr>
              <w:t xml:space="preserve">Організація та проведення у місті Всеукраїнської інформаційно-профілактичної акції </w:t>
            </w:r>
            <w:proofErr w:type="spellStart"/>
            <w:r w:rsidRPr="00C84616">
              <w:rPr>
                <w:rFonts w:ascii="Times New Roman" w:hAnsi="Times New Roman" w:cs="Times New Roman"/>
                <w:lang w:val="uk-UA" w:eastAsia="uk-UA"/>
              </w:rPr>
              <w:t>„</w:t>
            </w:r>
            <w:r w:rsidRPr="00C84616">
              <w:rPr>
                <w:rFonts w:ascii="Times New Roman" w:hAnsi="Times New Roman" w:cs="Times New Roman"/>
                <w:lang w:val="uk-UA"/>
              </w:rPr>
              <w:t>Відповідальність</w:t>
            </w:r>
            <w:proofErr w:type="spellEnd"/>
            <w:r w:rsidRPr="00C84616">
              <w:rPr>
                <w:rFonts w:ascii="Times New Roman" w:hAnsi="Times New Roman" w:cs="Times New Roman"/>
                <w:lang w:val="uk-UA"/>
              </w:rPr>
              <w:t xml:space="preserve"> починається з </w:t>
            </w:r>
            <w:proofErr w:type="spellStart"/>
            <w:r w:rsidRPr="00C84616">
              <w:rPr>
                <w:rFonts w:ascii="Times New Roman" w:hAnsi="Times New Roman" w:cs="Times New Roman"/>
                <w:lang w:val="uk-UA"/>
              </w:rPr>
              <w:t>мене”</w:t>
            </w:r>
            <w:proofErr w:type="spellEnd"/>
            <w:r w:rsidRPr="00C8461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1700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1700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Розповсюдження соціальної реклами щодо запобігання безвідповідальному ставленню до вживання та продажу алкоголю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Default"/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t xml:space="preserve">Сприяти громадським організаціям у </w:t>
            </w:r>
            <w:r w:rsidRPr="00C84616">
              <w:rPr>
                <w:rFonts w:ascii="Times New Roman" w:hAnsi="Times New Roman" w:cs="Times New Roman"/>
                <w:color w:val="auto"/>
                <w:lang w:val="uk-UA" w:eastAsia="ru-RU"/>
              </w:rPr>
              <w:lastRenderedPageBreak/>
              <w:t>проведенні заходів з питань  профілактики негативних явищ, формування здорового способу життя та правової освіти молоді.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Залучення молоді до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активної позиції щодо відповідальної поведінки до власного здоров’я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pStyle w:val="Default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84616">
              <w:rPr>
                <w:rFonts w:ascii="Times New Roman" w:hAnsi="Times New Roman" w:cs="Times New Roman"/>
                <w:lang w:val="uk-UA"/>
              </w:rPr>
              <w:t>Організовувати заходи з пропаганди безпечної поведінки, безпеки життєдіяльності, знання правил дорожнього руху, безпеки поводження у громаді, в т.ч.: акції, семінари, практичні заняття, тренінги в  навчальних закладах, місцях масового відпочинку, парках, площах (Акція Безпека на дорозі)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2000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Підвищення зацікавленості молоді до збереження власного здоров’я. Збільшення рівня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життєзбережувальної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активності молоді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 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Розвиток неформальної освіти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Участь у міжнародних, всеукраїнських та регіональних семінарах, семінарах-тренінгах, тренінгах (базових, спеціалізованих, для тренерів), з метою підготовки молодіжних працівників із залученням працівників органів місцевого самоврядування молодіжної сфери та представників громадських молодіжних організацій, представників органів студентського самоврядування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Підвищення рівня зацікавленості та участі місцевої влади у реалізації молодіжної політики у місці; урізноманітнення та впровадження у роботу, як обов'язкових та максимально ефективних форм та заходів неформальної 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освіти.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Ефективна взаємодія влади з громадськістю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Проведення семінарів, семінарів-тренінгів, тренінгів, конференцій, форумів, наметових таборів, походів, 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зборів-походів та інших заходів, з метою забезпечення розвитку неформальних форм роботи з молоддю,  підготовки представників молодіжних громадських організацій, представників органів студентського самоврядування, активної молоді з набуття знань, навичок та інших компетентностей поза системою освіти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з питань фізичної культури, молоді, спорту та охорони здоров’я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>2024 рік – 1700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2000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Здійснення опитування, соціальних досліджень на теми інтересів, цінностей та потреб молоді і пріоритетів молодіжної політики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500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Проведення тренінгів, лекцій, вебінарів, форумів, спрямованих на розвиток неформальної освіти та організацію навчання молоді поза системою освіти; організація навчань on-line різної спрямованості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освіти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Розвиток неформальної освіти – здійснення заходів, спрямованих на набуття молодими людьми знань, навичок та інших компетентностей поза системою освіти, зокрема шляхом участі у волонтерській діяльності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освіти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Сприяння розвитку мережі молодіжних центрів, каворкінг-центрів, хабів тощо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2484"/>
        </w:trPr>
        <w:tc>
          <w:tcPr>
            <w:tcW w:w="5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 xml:space="preserve">  8.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Сприяння зайнятості, професійна підготовка та працевлаштування молоді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Проведення та участь у міжнародних, всеукраїнських та регіональних акціях, конкурсах, засіданнях за круглим столом, дебатах, семінарах (тренінгах), конференціях, форумах, фестивалях з метою сприяння розвитку молодіжного підприємництва, самозайнятості та ефективного просування молодих людей у підприємницькому середовищі;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обізнаності молоді в сфері зайнятості та збільшення кількості зайнятого населення із числа молоді;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Приймати участь у обласному конкурсі бізнес-планів підприємницької діяльності серед молоді міста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Покращення та підвищення рівня знань молоді щодо особистих прав та можливостей в сфері зайнятості 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Організ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ація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та провод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ення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нарад, кругл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столи, форум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>, тренінг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і семінар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з питань зайнятості для надання молоді теоретичних знань та практичних навичок з питань працевлаштування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(Профорієнтаційний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квест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1000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1200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1200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1300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1300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та підвищення рівня знань молоді щодо особистих прав та можливостей в сфері зайнятості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Сприяти проведенню профорієнтаційних зустрічей між студентами ВНЗ та роботодавцями, фахівцями підприємств, установ та організацій різних форм власності для ознайомлення з кваліфікаційними та практичними вимогами до професій і потребами ринку праці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2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обізнаності молоді щодо діяльності підприємств і змісту актуальних на ринку праці професій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 xml:space="preserve">Проводити стажування молоді в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органах місцевого самоврядування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 xml:space="preserve"> та її структурних підрозділах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Покращення можливостей працевлаштування молоді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експедицій та екскурсій для молоді з метою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>надання молоді теоретичних знань та практичних навичок з питань працевлаштування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6000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6000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6000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6000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6000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2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обізнаності молоді щодо діяльності підприємств і змісту актуальних на ринку праці професій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9.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Підтримка молодіжних та дитячих 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інститутів громадянського суспільства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ініціатив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t>Участь в регіональному етапі конкурсу з визначення програм (проектів, заходів), розроблених інститутами громадянського суспільства, відповідно до постанови Кабінету Міністрів України від 12 жовтня 2011 р.</w:t>
            </w:r>
            <w:r w:rsidRPr="00C8461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№ 1049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Збільшення кількості молодіжних проектів, спрямованих на реалізацію молодіжної політики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Започаткувати проведення міських конкурсів проектів програм, розроблених молодіжними та дитячими громадянськими організаціями стосовно реалізації молодіжної політики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Збільшення кількості молодіжних проектів спрямованих на реалізацію молодіжної політики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Проводити  спільні наради представників інститутів громадянського суспільства та влади по розробленню плану заходів на рік. Заходи з нагоди Дня молодіжних і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дитячих громадських організацій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рівня якості співпраці між молодіжними об'єднаннями та владою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Презентація діяльності Молодіжної ради Переяславської міської ради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 2500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 2500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 2500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 2500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 2500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64368" w:rsidRPr="00C84616" w:rsidTr="000659D2">
        <w:trPr>
          <w:trHeight w:val="289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>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Підтримка творчих ініціатив та сприяння розвитку змістовного дозвілля молоді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Забезпечити участь та проведення всеукраїнських обласних та місцевих акцій, ігор, конкурсів, засідань за круглим столом, дебатів, семінарів (тренінгів), конференцій, форумів, фестивалів, пленерів та здійснення інших заходів   з метою підтримки  ініціатив молоді, створення умов для її творчого і духовного розвитку, інтелектуального самовдосконалення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-5000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–5000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–5000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–5000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–5000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Забезпечити призначення стипендії обдарованим дітям та молодіжної премії міської ради до Дня молоді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2021 рік – 290 250 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</w:p>
          <w:p w:rsidR="00A64368" w:rsidRDefault="0065677E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511250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2023 рік – 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299 000 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2024 рік – 303 000 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2025 рік – 305 000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Підтримка обдарованої молоді, налагодження ефективної роботи з державотворчими органами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Проводити заходи з метою стимулювання молоді до написання та одержання грантів Президента України для обдарованої молоді, грантів міжнародних організацій тощо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Налагодження ефективного процесу співпраці органів державної влади з обдарованою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молоддю області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Проводити заходи щодо розвитку КВНівського руху у Київській області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-1000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–1500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Розвиток та виявлення молодих талантів, заохочення активної молоді до участі в суспільному житті Київської області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Проводити пленери, виставки, конкурси, фестивалі, огляди та інші заходи для підтримки молодих художників, скульпторів, фотографів, дизайнерів. Акція «Місто яскравих кольорів», Акція «З Україною в серці». Сприяти розвитку гуртків за інтересами, осередків для зібрання молоді для вільного спілкування.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освіти міської ради,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–3500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–3500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Підтримка обдарованої молоді для особистісного розвитку, обміну досвідом та співпраці між собою та органами державної влади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Проводити конкурси, фестивалі, огляди та інші заходи для підтримки молодих вокалістів, композиторів, хореографів, поетів, письменників. підтримувати та популяризувати молодіжні концерти з живим звуком (День вуличної музики)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–1500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Підтримка обдарованої молоді для особистісного розвитку, обміну досвідом та співпраці між собою та органами державної влади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Проводити навчання, тренінги, семінари, круглі столи, акції, тренінги та інші з метою підтримки обдарованої молоді та сприяння творчому, інтелектуальному та духовному розвитку молоді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рівня реалізації молодіжної політики у сфері підтримки обдарованої молоді та сприяння творчому, інтелектуальному та духовному розвитку молоді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Організовувати заходи з популяризації молодіжної творчості, зокрема, літературні вечори, фотовиставки, екстрімшоу, рок-концерти, танцювальні майстер-класи, флешмоби, квести та інші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рівня реалізації молодіжної політики у сфері підтримки обдарованої молоді та сприяння творчому, інтелектуальному та духовному розвитку молоді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Забезпечити проведення заходів з нагоди Дня молоді, Дня міста та інших молодіжних заходів.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-6000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–6000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–7000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–7000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–7000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рівня реалізації молодіжної політики у сфері підтримки обдарованої молоді та сприяння творчому, інтелектуальному та духовному розвитку молоді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33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едення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молодіжн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заход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до відзначення свят, зокрема,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>Нового року та Різдва Христового,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Дня Святого Миколая, Дня Святого Валентин, 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Великодніх свят, Івана Купала, Дня студента,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Хелловін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інші заходи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служба у справах дітей та сім’ї виконавчого комітету міської ради, відділ освіти міської ради, міський центр соціальних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–4000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–4000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рівня реалізації молодіжної політики у сфері підтримки обдарованої молоді та сприяння творчому, інтелектуальному та духовному розвитку молоді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33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Проведення фотовиставок і фотоконкурсів, конкурсів малюнків серед дітей та молоді</w:t>
            </w: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з метою підтримки обдарованої молоді та популяризація міста (фотоконкурс «</w:t>
            </w:r>
            <w:r w:rsidRPr="00C84616">
              <w:rPr>
                <w:rFonts w:ascii="Times New Roman" w:eastAsiaTheme="minorHAnsi" w:hAnsi="Times New Roman"/>
                <w:sz w:val="24"/>
                <w:szCs w:val="24"/>
                <w:u w:val="dotted"/>
                <w:lang w:val="uk-UA" w:eastAsia="en-US"/>
              </w:rPr>
              <w:t>Переяслав</w:t>
            </w:r>
            <w:r w:rsidRPr="00C84616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 крізь </w:t>
            </w:r>
            <w:r w:rsidRPr="00C84616">
              <w:rPr>
                <w:rFonts w:ascii="Times New Roman" w:eastAsiaTheme="minorHAnsi" w:hAnsi="Times New Roman"/>
                <w:sz w:val="24"/>
                <w:szCs w:val="24"/>
                <w:u w:val="dotted"/>
                <w:lang w:val="uk-UA" w:eastAsia="en-US"/>
              </w:rPr>
              <w:t>об’єктив»)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-1000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–1000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–1500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–1500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i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Проведення спільних заходів з молодіжними центрами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Проводити заходи для розвитку та підтримки сучасного та неформального мистецтва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Проводити заходи для розвитку та підтримки молоді, що займається народною творчістю, фольклором, народним образотворчим і декоративно-прикладним ужитковим мистецтвом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ради, 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Підвищення зацікавленості молоді народною творчістю, збереження та передача наступним поколінням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Проводити заходи для обдарованої молоді з обмеженими фізичними можливостями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ради, служба у справах дітей та сім’ї виконавчого комітету міської ради, відділ освіти міської ради, міський центр соціальних служб для сім’ї, дітей та молоді, молодіжні громадські організації, відділ культури та туризму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Підтримка молоді з обмеженими фізичними можливостями</w:t>
            </w:r>
          </w:p>
        </w:tc>
      </w:tr>
      <w:tr w:rsidR="00A64368" w:rsidRPr="00C84616" w:rsidTr="000659D2">
        <w:trPr>
          <w:trHeight w:val="1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lastRenderedPageBreak/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Розвиток волонтерського руху в районі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</w:rPr>
              <w:t>Проведення та участь у міжнародних, всеукраїнських та регіональних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, міських</w:t>
            </w:r>
            <w:r w:rsidRPr="00C84616">
              <w:rPr>
                <w:rFonts w:ascii="Times New Roman" w:hAnsi="Times New Roman"/>
                <w:sz w:val="24"/>
                <w:szCs w:val="24"/>
              </w:rPr>
              <w:t xml:space="preserve"> акціях, іграх (в т. ч. комп'ютерних), конкурсах, засіданнях за круглим столом, дебатах,семінарах (тренінгах), конференціях, форумах, фестивалях з метою залучення молоді до волонтерської діяльності</w:t>
            </w: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(благодійно-волонтерський захід «Українська казка»)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-2000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–2000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–2000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Популяризація волонтерського руху та підвищення знань волонтерів</w:t>
            </w:r>
          </w:p>
        </w:tc>
      </w:tr>
      <w:tr w:rsidR="00A64368" w:rsidRPr="00C84616" w:rsidTr="000659D2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Інформаційне забезпечення реалізації молодіжної політики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Створити та забезпечити функціонування молодіжного ВЕБ-сайту міста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Створенння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інформаційного поля для ефективної комунікацій серед молодіжних об’єднань та активної молоді</w:t>
            </w:r>
          </w:p>
        </w:tc>
      </w:tr>
      <w:tr w:rsidR="00A64368" w:rsidRPr="00C84616" w:rsidTr="000659D2">
        <w:trPr>
          <w:trHeight w:val="135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Проводити заходи, спрямовані на підтримку та розвиток молодіжних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радіо-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телепроектів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2" w:lineRule="exact"/>
              <w:ind w:left="-29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Підвищення ефективності роботи існуючих молодіжних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радіо-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телепроектів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створення нових</w:t>
            </w:r>
          </w:p>
        </w:tc>
      </w:tr>
      <w:tr w:rsidR="00A64368" w:rsidRPr="00C84616" w:rsidTr="000659D2">
        <w:trPr>
          <w:trHeight w:val="151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Створити та поновлювати банки даних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лiдерiв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активiстiв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молодіжних об’єднань, органів учнівського та студентського самоврядування, засобів масової інформації, волонтерів, активної та талановитої молоді міста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ind w:left="-29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Збільшення кількості молоді яка долучається до реалізації молодіжної політики</w:t>
            </w:r>
          </w:p>
        </w:tc>
      </w:tr>
      <w:tr w:rsidR="00A64368" w:rsidRPr="00C84616" w:rsidTr="000659D2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Проводити інформаційні заходи, рекламні компанії з підтримки проектів, які реалізуються в галузі молодіжної політики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Збільшення поінформованості молоді, щодо можливостей її самореалізації</w:t>
            </w:r>
          </w:p>
        </w:tc>
      </w:tr>
      <w:tr w:rsidR="00A64368" w:rsidRPr="00C84616" w:rsidTr="000659D2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Розробка та виготовлення рекламної продукції(листівки, буклети, плакати,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флаєри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відеоролики) з питань молодіжної політики та національно-патріотичного виховання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2021 рік –3000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2022 рік –3000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–3000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 –3000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Збільшення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проінформованості</w:t>
            </w:r>
            <w:proofErr w:type="spellEnd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молоді, щодо можливості її самореалізації</w:t>
            </w:r>
          </w:p>
        </w:tc>
      </w:tr>
      <w:tr w:rsidR="00A64368" w:rsidRPr="00C84616" w:rsidTr="000659D2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Всього фінансування: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2" w:lineRule="exact"/>
              <w:ind w:left="-29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368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2021 </w:t>
            </w:r>
            <w:proofErr w:type="spellStart"/>
            <w:r w:rsidRPr="00C84616">
              <w:rPr>
                <w:rFonts w:ascii="Times New Roman" w:hAnsi="Times New Roman"/>
                <w:sz w:val="24"/>
                <w:szCs w:val="24"/>
                <w:lang w:val="uk-UA"/>
              </w:rPr>
              <w:t>рік-</w:t>
            </w:r>
            <w:proofErr w:type="spellEnd"/>
          </w:p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357 250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2022 рік – </w:t>
            </w:r>
          </w:p>
          <w:p w:rsidR="00A64368" w:rsidRPr="00C84616" w:rsidRDefault="00881502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629100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рік –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371 100</w:t>
            </w:r>
          </w:p>
          <w:p w:rsidR="00A64368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рік –</w:t>
            </w:r>
          </w:p>
          <w:p w:rsidR="00A64368" w:rsidRPr="00C84616" w:rsidRDefault="00A64368" w:rsidP="000659D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379 200</w:t>
            </w:r>
          </w:p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рік</w:t>
            </w:r>
            <w:r w:rsidRPr="00C84616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383 000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68" w:rsidRPr="00C84616" w:rsidRDefault="00A64368" w:rsidP="000659D2">
            <w:pPr>
              <w:spacing w:line="21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64368" w:rsidRPr="00C84616" w:rsidRDefault="00A64368" w:rsidP="00A64368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A64368" w:rsidRPr="00C84616" w:rsidRDefault="00A64368" w:rsidP="00A64368">
      <w:pPr>
        <w:tabs>
          <w:tab w:val="left" w:pos="1860"/>
        </w:tabs>
        <w:rPr>
          <w:rFonts w:ascii="Times New Roman" w:hAnsi="Times New Roman"/>
          <w:lang w:val="uk-UA"/>
        </w:rPr>
      </w:pPr>
    </w:p>
    <w:p w:rsidR="00DB59D2" w:rsidRDefault="00A64368" w:rsidP="00A64368">
      <w:r w:rsidRPr="00C84616">
        <w:rPr>
          <w:rFonts w:ascii="Times New Roman" w:hAnsi="Times New Roman"/>
          <w:b/>
          <w:lang w:val="uk-UA"/>
        </w:rPr>
        <w:t xml:space="preserve">Секретар ради                                                                                                                               </w:t>
      </w:r>
      <w:r>
        <w:rPr>
          <w:rFonts w:ascii="Times New Roman" w:hAnsi="Times New Roman"/>
          <w:b/>
          <w:lang w:val="uk-UA"/>
        </w:rPr>
        <w:t xml:space="preserve">                            </w:t>
      </w:r>
      <w:r w:rsidRPr="00C84616"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b/>
          <w:lang w:val="uk-UA"/>
        </w:rPr>
        <w:t xml:space="preserve">   Лідія ОВЕРЧУК</w:t>
      </w:r>
      <w:r w:rsidRPr="00C84616">
        <w:rPr>
          <w:rFonts w:ascii="Times New Roman" w:hAnsi="Times New Roman"/>
          <w:b/>
          <w:lang w:val="uk-UA"/>
        </w:rPr>
        <w:t xml:space="preserve">         </w:t>
      </w:r>
    </w:p>
    <w:sectPr w:rsidR="00DB59D2" w:rsidSect="00A64368">
      <w:pgSz w:w="16838" w:h="11906" w:orient="landscape"/>
      <w:pgMar w:top="127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6A93"/>
    <w:multiLevelType w:val="multilevel"/>
    <w:tmpl w:val="17276A9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8316D"/>
    <w:multiLevelType w:val="multilevel"/>
    <w:tmpl w:val="6688316D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A630E4"/>
    <w:multiLevelType w:val="multilevel"/>
    <w:tmpl w:val="75A63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FC2"/>
    <w:rsid w:val="000659D2"/>
    <w:rsid w:val="000E4E52"/>
    <w:rsid w:val="00100100"/>
    <w:rsid w:val="00141B94"/>
    <w:rsid w:val="001C4405"/>
    <w:rsid w:val="005557BD"/>
    <w:rsid w:val="005B55B9"/>
    <w:rsid w:val="0060452C"/>
    <w:rsid w:val="00641F55"/>
    <w:rsid w:val="0065677E"/>
    <w:rsid w:val="00687365"/>
    <w:rsid w:val="00822FC2"/>
    <w:rsid w:val="00881502"/>
    <w:rsid w:val="00910E45"/>
    <w:rsid w:val="009A05E0"/>
    <w:rsid w:val="00A64368"/>
    <w:rsid w:val="00B84D1C"/>
    <w:rsid w:val="00BB7A95"/>
    <w:rsid w:val="00CA1456"/>
    <w:rsid w:val="00DB59D2"/>
    <w:rsid w:val="00E070FE"/>
    <w:rsid w:val="00E11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68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4368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Default">
    <w:name w:val="Default"/>
    <w:uiPriority w:val="99"/>
    <w:rsid w:val="00A64368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/>
    </w:rPr>
  </w:style>
  <w:style w:type="paragraph" w:customStyle="1" w:styleId="a4">
    <w:name w:val="Нормальний текст"/>
    <w:basedOn w:val="a"/>
    <w:rsid w:val="00A64368"/>
    <w:pPr>
      <w:overflowPunct/>
      <w:autoSpaceDE/>
      <w:autoSpaceDN/>
      <w:adjustRightInd/>
      <w:spacing w:before="120"/>
      <w:ind w:firstLine="567"/>
    </w:pPr>
    <w:rPr>
      <w:rFonts w:eastAsia="SimSun"/>
      <w:sz w:val="26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659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59D2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68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4368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Default">
    <w:name w:val="Default"/>
    <w:uiPriority w:val="99"/>
    <w:rsid w:val="00A64368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/>
    </w:rPr>
  </w:style>
  <w:style w:type="paragraph" w:customStyle="1" w:styleId="a4">
    <w:name w:val="Нормальний текст"/>
    <w:basedOn w:val="a"/>
    <w:rsid w:val="00A64368"/>
    <w:pPr>
      <w:overflowPunct/>
      <w:autoSpaceDE/>
      <w:autoSpaceDN/>
      <w:adjustRightInd/>
      <w:spacing w:before="120"/>
      <w:ind w:firstLine="567"/>
    </w:pPr>
    <w:rPr>
      <w:rFonts w:eastAsia="SimSun"/>
      <w:sz w:val="26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659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59D2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22038</Words>
  <Characters>12562</Characters>
  <Application>Microsoft Office Word</Application>
  <DocSecurity>0</DocSecurity>
  <Lines>104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10</cp:revision>
  <cp:lastPrinted>2022-09-19T12:59:00Z</cp:lastPrinted>
  <dcterms:created xsi:type="dcterms:W3CDTF">2022-09-06T06:10:00Z</dcterms:created>
  <dcterms:modified xsi:type="dcterms:W3CDTF">2022-09-19T13:00:00Z</dcterms:modified>
</cp:coreProperties>
</file>